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color w:val="FF0000"/>
          <w:sz w:val="28"/>
          <w:szCs w:val="28"/>
          <w:lang w:val="en-US" w:eastAsia="zh-CN"/>
        </w:rPr>
      </w:pPr>
      <w:bookmarkStart w:id="0" w:name="_Toc261003597"/>
      <w:bookmarkStart w:id="1" w:name="_Toc508195970"/>
      <w:bookmarkStart w:id="2" w:name="_Toc508196078"/>
      <w:bookmarkStart w:id="3" w:name="_Toc261004285"/>
      <w:r>
        <w:rPr>
          <w:rFonts w:hint="eastAsia"/>
          <w:b/>
          <w:bCs/>
          <w:color w:val="FF0000"/>
          <w:sz w:val="28"/>
          <w:szCs w:val="28"/>
          <w:lang w:val="en-US" w:eastAsia="zh-CN"/>
        </w:rPr>
        <w:t>风险提示：</w:t>
      </w:r>
    </w:p>
    <w:p>
      <w:pPr>
        <w:numPr>
          <w:ilvl w:val="0"/>
          <w:numId w:val="2"/>
        </w:numPr>
        <w:ind w:left="425" w:leftChars="0" w:hanging="425" w:firstLineChars="0"/>
        <w:rPr>
          <w:rFonts w:hint="eastAsia"/>
          <w:b/>
          <w:bCs/>
          <w:color w:val="FF0000"/>
          <w:sz w:val="28"/>
          <w:szCs w:val="28"/>
          <w:lang w:val="en-US" w:eastAsia="zh-CN"/>
        </w:rPr>
      </w:pPr>
      <w:r>
        <w:rPr>
          <w:rFonts w:hint="eastAsia"/>
          <w:b/>
          <w:bCs/>
          <w:color w:val="FF0000"/>
          <w:sz w:val="28"/>
          <w:szCs w:val="28"/>
          <w:lang w:val="en-US" w:eastAsia="zh-CN"/>
        </w:rPr>
        <w:t>合同中的任一方为自然人时，都需要留下自然人的身份证号码，最好有一份自然人的身份证复印件；</w:t>
      </w:r>
    </w:p>
    <w:p>
      <w:pPr>
        <w:numPr>
          <w:ilvl w:val="0"/>
          <w:numId w:val="2"/>
        </w:numPr>
        <w:ind w:left="425" w:leftChars="0" w:hanging="425" w:firstLineChars="0"/>
        <w:rPr>
          <w:rFonts w:hint="eastAsia"/>
          <w:b/>
          <w:bCs/>
          <w:color w:val="FF0000"/>
          <w:sz w:val="28"/>
          <w:szCs w:val="28"/>
          <w:lang w:val="en-US" w:eastAsia="zh-CN"/>
        </w:rPr>
      </w:pPr>
      <w:r>
        <w:rPr>
          <w:rFonts w:hint="eastAsia"/>
          <w:b/>
          <w:bCs/>
          <w:color w:val="FF0000"/>
          <w:sz w:val="28"/>
          <w:szCs w:val="28"/>
          <w:lang w:val="en-US" w:eastAsia="zh-CN"/>
        </w:rPr>
        <w:t>保证责任分为一般保证责任与连带保证责任，当为一般保证责任时，债权人只有先起诉债务人，只有债务人无法清偿或者债务人下落不明时，才可以要求一般保证人履行担保责任；当为连带保证责任时，债权人有权直接选择债务人或者保证人进行起诉；</w:t>
      </w:r>
    </w:p>
    <w:p>
      <w:pPr>
        <w:numPr>
          <w:ilvl w:val="0"/>
          <w:numId w:val="2"/>
        </w:numPr>
        <w:ind w:left="425" w:leftChars="0" w:hanging="425" w:firstLineChars="0"/>
        <w:rPr>
          <w:rFonts w:hint="eastAsia"/>
          <w:b/>
          <w:bCs/>
          <w:color w:val="FF0000"/>
          <w:sz w:val="28"/>
          <w:szCs w:val="28"/>
          <w:lang w:val="en-US" w:eastAsia="zh-CN"/>
        </w:rPr>
      </w:pPr>
      <w:r>
        <w:rPr>
          <w:rFonts w:hint="eastAsia"/>
          <w:b/>
          <w:bCs/>
          <w:color w:val="FF0000"/>
          <w:sz w:val="28"/>
          <w:szCs w:val="28"/>
          <w:lang w:val="en-US" w:eastAsia="zh-CN"/>
        </w:rPr>
        <w:t>对质押物进行认真审查，避免有争议的对有争议的标的物进行质押，从而导致权利无法保障；</w:t>
      </w:r>
      <w:bookmarkStart w:id="4" w:name="_GoBack"/>
      <w:bookmarkEnd w:id="4"/>
    </w:p>
    <w:p>
      <w:pPr>
        <w:numPr>
          <w:ilvl w:val="0"/>
          <w:numId w:val="2"/>
        </w:numPr>
        <w:ind w:left="425" w:leftChars="0" w:hanging="425" w:firstLineChars="0"/>
        <w:rPr>
          <w:rFonts w:hint="eastAsia"/>
          <w:b/>
          <w:bCs/>
          <w:color w:val="FF0000"/>
          <w:sz w:val="28"/>
          <w:szCs w:val="28"/>
          <w:lang w:val="en-US" w:eastAsia="zh-CN"/>
        </w:rPr>
      </w:pPr>
      <w:r>
        <w:rPr>
          <w:rFonts w:hint="eastAsia"/>
          <w:b/>
          <w:bCs/>
          <w:color w:val="FF0000"/>
          <w:sz w:val="28"/>
          <w:szCs w:val="28"/>
          <w:lang w:val="en-US" w:eastAsia="zh-CN"/>
        </w:rPr>
        <w:t>明确约定违约责任，当合同不履行或者不完全履行时，可以依据此类条款进行救济；</w:t>
      </w:r>
    </w:p>
    <w:p>
      <w:pPr>
        <w:numPr>
          <w:ilvl w:val="0"/>
          <w:numId w:val="2"/>
        </w:numPr>
        <w:ind w:left="425" w:leftChars="0" w:hanging="425" w:firstLineChars="0"/>
      </w:pPr>
      <w:r>
        <w:rPr>
          <w:rFonts w:hint="eastAsia"/>
          <w:b/>
          <w:bCs/>
          <w:color w:val="FF0000"/>
          <w:sz w:val="28"/>
          <w:szCs w:val="28"/>
          <w:lang w:val="en-US" w:eastAsia="zh-CN"/>
        </w:rPr>
        <w:t>约定争议解决方式时，最好不要约定提交仲裁委员会仲裁，因为仲裁委员会的商事仲裁是一裁终决，且仲裁委员会的仲裁费用一般都比较高昂；另，约定管辖的法院一定要具体到某一法院，否则约定不明确视为未约定。</w:t>
      </w:r>
    </w:p>
    <w:p>
      <w:pPr>
        <w:pStyle w:val="3"/>
        <w:jc w:val="center"/>
      </w:pPr>
      <w:r>
        <w:rPr>
          <w:rStyle w:val="19"/>
          <w:rFonts w:hint="eastAsia" w:ascii="宋体" w:hAnsi="宋体"/>
          <w:b w:val="0"/>
          <w:bCs w:val="0"/>
          <w:szCs w:val="24"/>
        </w:rPr>
        <w:t>专利权质押合同</w:t>
      </w:r>
      <w:bookmarkEnd w:id="0"/>
      <w:bookmarkEnd w:id="1"/>
      <w:bookmarkEnd w:id="2"/>
      <w:bookmarkEnd w:id="3"/>
    </w:p>
    <w:p>
      <w:pPr>
        <w:spacing w:line="360" w:lineRule="auto"/>
        <w:ind w:firstLine="480" w:firstLineChars="200"/>
        <w:rPr>
          <w:rFonts w:ascii="宋体" w:hAnsi="宋体" w:eastAsia="宋体"/>
          <w:sz w:val="24"/>
        </w:rPr>
      </w:pPr>
      <w:r>
        <w:rPr>
          <w:rFonts w:hint="eastAsia" w:ascii="宋体" w:hAnsi="宋体" w:eastAsia="宋体"/>
          <w:sz w:val="24"/>
        </w:rPr>
        <w:t>出质人（甲方）：</w:t>
      </w:r>
      <w:r>
        <w:rPr>
          <w:rFonts w:ascii="宋体" w:hAnsi="宋体" w:eastAsia="宋体"/>
          <w:sz w:val="24"/>
          <w:u w:val="single"/>
        </w:rPr>
        <w:t xml:space="preserve">                    </w:t>
      </w:r>
    </w:p>
    <w:p>
      <w:pPr>
        <w:spacing w:line="360" w:lineRule="auto"/>
        <w:ind w:firstLine="480" w:firstLineChars="200"/>
        <w:rPr>
          <w:rFonts w:ascii="宋体" w:hAnsi="宋体" w:eastAsia="宋体"/>
          <w:sz w:val="24"/>
          <w:u w:val="single"/>
        </w:rPr>
      </w:pPr>
      <w:r>
        <w:rPr>
          <w:rFonts w:hint="eastAsia" w:ascii="宋体" w:hAnsi="宋体" w:eastAsia="宋体"/>
          <w:sz w:val="24"/>
        </w:rPr>
        <w:t>法定代表人：</w:t>
      </w:r>
      <w:r>
        <w:rPr>
          <w:rFonts w:ascii="宋体" w:hAnsi="宋体" w:eastAsia="宋体"/>
          <w:sz w:val="24"/>
          <w:u w:val="single"/>
        </w:rPr>
        <w:t xml:space="preserve">                       </w:t>
      </w:r>
    </w:p>
    <w:p>
      <w:pPr>
        <w:spacing w:line="360" w:lineRule="auto"/>
        <w:ind w:firstLine="480" w:firstLineChars="200"/>
        <w:rPr>
          <w:rFonts w:hint="eastAsia" w:ascii="宋体" w:hAnsi="宋体" w:eastAsia="宋体"/>
          <w:sz w:val="24"/>
          <w:u w:val="single"/>
          <w:lang w:val="en-US" w:eastAsia="zh-CN"/>
        </w:rPr>
      </w:pPr>
      <w:r>
        <w:rPr>
          <w:rFonts w:hint="eastAsia" w:ascii="宋体" w:hAnsi="宋体" w:eastAsia="宋体"/>
          <w:sz w:val="24"/>
          <w:lang w:val="en-US" w:eastAsia="zh-CN"/>
        </w:rPr>
        <w:t>联系地址：</w:t>
      </w:r>
      <w:r>
        <w:rPr>
          <w:rFonts w:hint="eastAsia" w:ascii="宋体" w:hAnsi="宋体" w:eastAsia="宋体"/>
          <w:sz w:val="24"/>
          <w:u w:val="single"/>
          <w:lang w:val="en-US" w:eastAsia="zh-CN"/>
        </w:rPr>
        <w:t xml:space="preserve">                                             </w:t>
      </w:r>
    </w:p>
    <w:p>
      <w:pPr>
        <w:spacing w:line="360" w:lineRule="auto"/>
        <w:ind w:firstLine="480" w:firstLineChars="200"/>
        <w:rPr>
          <w:rFonts w:hint="eastAsia" w:ascii="宋体" w:hAnsi="宋体" w:eastAsia="宋体"/>
          <w:sz w:val="24"/>
          <w:u w:val="single"/>
          <w:lang w:val="en-US" w:eastAsia="zh-CN"/>
        </w:rPr>
      </w:pPr>
      <w:r>
        <w:rPr>
          <w:rFonts w:hint="eastAsia" w:ascii="宋体" w:hAnsi="宋体" w:eastAsia="宋体"/>
          <w:sz w:val="24"/>
          <w:lang w:val="en-US" w:eastAsia="zh-CN"/>
        </w:rPr>
        <w:t>联系电话：</w:t>
      </w:r>
      <w:r>
        <w:rPr>
          <w:rFonts w:hint="eastAsia" w:ascii="宋体" w:hAnsi="宋体" w:eastAsia="宋体"/>
          <w:sz w:val="24"/>
          <w:u w:val="single"/>
          <w:lang w:val="en-US" w:eastAsia="zh-CN"/>
        </w:rPr>
        <w:t xml:space="preserve">                        </w:t>
      </w:r>
    </w:p>
    <w:p>
      <w:pPr>
        <w:spacing w:line="360" w:lineRule="auto"/>
        <w:ind w:firstLine="480" w:firstLineChars="200"/>
        <w:rPr>
          <w:rFonts w:hint="eastAsia" w:ascii="宋体" w:hAnsi="宋体" w:eastAsia="宋体"/>
          <w:sz w:val="24"/>
        </w:rPr>
      </w:pPr>
    </w:p>
    <w:p>
      <w:pPr>
        <w:spacing w:line="360" w:lineRule="auto"/>
        <w:ind w:firstLine="480" w:firstLineChars="200"/>
        <w:rPr>
          <w:rFonts w:ascii="宋体" w:hAnsi="宋体" w:eastAsia="宋体"/>
          <w:sz w:val="24"/>
        </w:rPr>
      </w:pPr>
      <w:r>
        <w:rPr>
          <w:rFonts w:hint="eastAsia" w:ascii="宋体" w:hAnsi="宋体" w:eastAsia="宋体"/>
          <w:sz w:val="24"/>
        </w:rPr>
        <w:t>质权人（乙方）：</w:t>
      </w:r>
      <w:r>
        <w:rPr>
          <w:rFonts w:ascii="宋体" w:hAnsi="宋体" w:eastAsia="宋体"/>
          <w:sz w:val="24"/>
          <w:u w:val="single"/>
        </w:rPr>
        <w:t xml:space="preserve">                    </w:t>
      </w:r>
    </w:p>
    <w:p>
      <w:pPr>
        <w:spacing w:line="360" w:lineRule="auto"/>
        <w:ind w:firstLine="480" w:firstLineChars="200"/>
        <w:rPr>
          <w:rFonts w:ascii="宋体" w:hAnsi="宋体" w:eastAsia="宋体"/>
          <w:sz w:val="24"/>
        </w:rPr>
      </w:pPr>
      <w:r>
        <w:rPr>
          <w:rFonts w:hint="eastAsia" w:ascii="宋体" w:hAnsi="宋体" w:eastAsia="宋体"/>
          <w:sz w:val="24"/>
        </w:rPr>
        <w:t>法定代表人：</w:t>
      </w:r>
      <w:r>
        <w:rPr>
          <w:rFonts w:ascii="宋体" w:hAnsi="宋体" w:eastAsia="宋体"/>
          <w:sz w:val="24"/>
          <w:u w:val="single"/>
        </w:rPr>
        <w:t xml:space="preserve">                       </w:t>
      </w:r>
    </w:p>
    <w:p>
      <w:pPr>
        <w:spacing w:line="360" w:lineRule="auto"/>
        <w:ind w:firstLine="480" w:firstLineChars="200"/>
        <w:rPr>
          <w:rFonts w:hint="eastAsia" w:ascii="宋体" w:hAnsi="宋体" w:eastAsia="宋体"/>
          <w:sz w:val="24"/>
          <w:u w:val="single"/>
          <w:lang w:val="en-US" w:eastAsia="zh-CN"/>
        </w:rPr>
      </w:pPr>
      <w:r>
        <w:rPr>
          <w:rFonts w:hint="eastAsia" w:ascii="宋体" w:hAnsi="宋体" w:eastAsia="宋体"/>
          <w:sz w:val="24"/>
          <w:lang w:val="en-US" w:eastAsia="zh-CN"/>
        </w:rPr>
        <w:t>联系地址：</w:t>
      </w:r>
      <w:r>
        <w:rPr>
          <w:rFonts w:hint="eastAsia" w:ascii="宋体" w:hAnsi="宋体" w:eastAsia="宋体"/>
          <w:sz w:val="24"/>
          <w:u w:val="single"/>
          <w:lang w:val="en-US" w:eastAsia="zh-CN"/>
        </w:rPr>
        <w:t xml:space="preserve">                                             </w:t>
      </w:r>
    </w:p>
    <w:p>
      <w:pPr>
        <w:spacing w:line="360" w:lineRule="auto"/>
        <w:ind w:firstLine="480" w:firstLineChars="200"/>
        <w:rPr>
          <w:rFonts w:hint="eastAsia" w:ascii="宋体" w:hAnsi="宋体" w:eastAsia="宋体"/>
          <w:sz w:val="24"/>
          <w:u w:val="single"/>
          <w:lang w:val="en-US" w:eastAsia="zh-CN"/>
        </w:rPr>
      </w:pPr>
      <w:r>
        <w:rPr>
          <w:rFonts w:hint="eastAsia" w:ascii="宋体" w:hAnsi="宋体" w:eastAsia="宋体"/>
          <w:sz w:val="24"/>
          <w:lang w:val="en-US" w:eastAsia="zh-CN"/>
        </w:rPr>
        <w:t>联系电话：</w:t>
      </w:r>
      <w:r>
        <w:rPr>
          <w:rFonts w:hint="eastAsia" w:ascii="宋体" w:hAnsi="宋体" w:eastAsia="宋体"/>
          <w:sz w:val="24"/>
          <w:u w:val="single"/>
          <w:lang w:val="en-US" w:eastAsia="zh-CN"/>
        </w:rPr>
        <w:t xml:space="preserve">                        </w:t>
      </w:r>
    </w:p>
    <w:p>
      <w:pPr>
        <w:spacing w:before="312" w:beforeLines="100" w:after="312" w:afterLines="100" w:line="360" w:lineRule="auto"/>
        <w:ind w:firstLine="480" w:firstLineChars="200"/>
        <w:rPr>
          <w:rFonts w:ascii="宋体" w:hAnsi="宋体" w:eastAsia="宋体"/>
          <w:sz w:val="24"/>
        </w:rPr>
      </w:pPr>
      <w:r>
        <w:rPr>
          <w:rFonts w:hint="eastAsia" w:ascii="宋体" w:hAnsi="宋体" w:eastAsia="宋体"/>
          <w:sz w:val="24"/>
        </w:rPr>
        <w:t>为确保债务的偿还，甲方愿意以其有权处分的财产作质押，乙方经审查，同意接受甲方的财产质押，甲、乙双方根据有关法律规定，经协商一致，约定如下条款：</w:t>
      </w:r>
    </w:p>
    <w:p>
      <w:pPr>
        <w:spacing w:line="360" w:lineRule="auto"/>
        <w:ind w:firstLine="482" w:firstLineChars="200"/>
        <w:rPr>
          <w:rFonts w:ascii="宋体" w:hAnsi="宋体" w:eastAsia="宋体"/>
          <w:sz w:val="24"/>
        </w:rPr>
      </w:pPr>
      <w:r>
        <w:rPr>
          <w:rFonts w:hint="eastAsia" w:ascii="宋体" w:hAnsi="宋体" w:eastAsia="宋体"/>
          <w:b/>
          <w:sz w:val="24"/>
        </w:rPr>
        <w:t>第一条</w:t>
      </w:r>
      <w:r>
        <w:rPr>
          <w:rFonts w:hint="eastAsia" w:ascii="宋体" w:hAnsi="宋体" w:eastAsia="宋体"/>
          <w:sz w:val="24"/>
        </w:rPr>
        <w:t xml:space="preserve"> 甲方以“质押财产清单”（附后）所列之财产设定质押。</w:t>
      </w:r>
    </w:p>
    <w:p>
      <w:pPr>
        <w:spacing w:line="360" w:lineRule="auto"/>
        <w:ind w:firstLine="482" w:firstLineChars="200"/>
        <w:rPr>
          <w:rFonts w:ascii="宋体" w:hAnsi="宋体" w:eastAsia="宋体"/>
          <w:sz w:val="24"/>
        </w:rPr>
      </w:pPr>
      <w:r>
        <w:rPr>
          <w:rFonts w:hint="eastAsia" w:ascii="宋体" w:hAnsi="宋体" w:eastAsia="宋体"/>
          <w:b/>
          <w:sz w:val="24"/>
        </w:rPr>
        <w:t>第二条</w:t>
      </w:r>
      <w:r>
        <w:rPr>
          <w:rFonts w:ascii="宋体" w:hAnsi="宋体" w:eastAsia="宋体"/>
          <w:sz w:val="24"/>
        </w:rPr>
        <w:t xml:space="preserve"> </w:t>
      </w:r>
      <w:r>
        <w:rPr>
          <w:rFonts w:hint="eastAsia" w:ascii="宋体" w:hAnsi="宋体" w:eastAsia="宋体"/>
          <w:sz w:val="24"/>
        </w:rPr>
        <w:t>甲方质押担保的贷款金额（大写）</w:t>
      </w:r>
      <w:r>
        <w:rPr>
          <w:rFonts w:ascii="宋体" w:hAnsi="宋体" w:eastAsia="宋体"/>
          <w:sz w:val="24"/>
          <w:u w:val="single"/>
        </w:rPr>
        <w:t xml:space="preserve">                           </w:t>
      </w:r>
      <w:r>
        <w:rPr>
          <w:rFonts w:hint="eastAsia" w:ascii="宋体" w:hAnsi="宋体" w:eastAsia="宋体"/>
          <w:sz w:val="24"/>
        </w:rPr>
        <w:t>元，贷款期限自</w:t>
      </w:r>
      <w:r>
        <w:rPr>
          <w:rFonts w:ascii="宋体" w:hAnsi="宋体" w:eastAsia="宋体"/>
          <w:sz w:val="24"/>
          <w:u w:val="single"/>
        </w:rPr>
        <w:t xml:space="preserve">     </w:t>
      </w:r>
      <w:r>
        <w:rPr>
          <w:rFonts w:hint="eastAsia" w:ascii="宋体" w:hAnsi="宋体" w:eastAsia="宋体"/>
          <w:sz w:val="24"/>
        </w:rPr>
        <w:t>年</w:t>
      </w:r>
      <w:r>
        <w:rPr>
          <w:rFonts w:ascii="宋体" w:hAnsi="宋体" w:eastAsia="宋体"/>
          <w:sz w:val="24"/>
          <w:u w:val="single"/>
        </w:rPr>
        <w:t xml:space="preserve">       </w:t>
      </w:r>
      <w:r>
        <w:rPr>
          <w:rFonts w:hint="eastAsia" w:ascii="宋体" w:hAnsi="宋体" w:eastAsia="宋体"/>
          <w:sz w:val="24"/>
        </w:rPr>
        <w:t>月</w:t>
      </w:r>
      <w:r>
        <w:rPr>
          <w:rFonts w:ascii="宋体" w:hAnsi="宋体" w:eastAsia="宋体"/>
          <w:sz w:val="24"/>
          <w:u w:val="single"/>
        </w:rPr>
        <w:t xml:space="preserve">       </w:t>
      </w:r>
      <w:r>
        <w:rPr>
          <w:rFonts w:hint="eastAsia" w:ascii="宋体" w:hAnsi="宋体" w:eastAsia="宋体"/>
          <w:sz w:val="24"/>
        </w:rPr>
        <w:t>日至</w:t>
      </w:r>
      <w:r>
        <w:rPr>
          <w:rFonts w:ascii="宋体" w:hAnsi="宋体" w:eastAsia="宋体"/>
          <w:sz w:val="24"/>
          <w:u w:val="single"/>
        </w:rPr>
        <w:t xml:space="preserve">    </w:t>
      </w:r>
      <w:r>
        <w:rPr>
          <w:rFonts w:hint="eastAsia" w:ascii="宋体" w:hAnsi="宋体" w:eastAsia="宋体"/>
          <w:sz w:val="24"/>
        </w:rPr>
        <w:t>年</w:t>
      </w:r>
      <w:r>
        <w:rPr>
          <w:rFonts w:ascii="宋体" w:hAnsi="宋体" w:eastAsia="宋体"/>
          <w:sz w:val="24"/>
          <w:u w:val="single"/>
        </w:rPr>
        <w:t xml:space="preserve">       </w:t>
      </w:r>
      <w:r>
        <w:rPr>
          <w:rFonts w:hint="eastAsia" w:ascii="宋体" w:hAnsi="宋体" w:eastAsia="宋体"/>
          <w:sz w:val="24"/>
        </w:rPr>
        <w:t>月</w:t>
      </w:r>
      <w:r>
        <w:rPr>
          <w:rFonts w:ascii="宋体" w:hAnsi="宋体" w:eastAsia="宋体"/>
          <w:sz w:val="24"/>
          <w:u w:val="single"/>
        </w:rPr>
        <w:t xml:space="preserve">       </w:t>
      </w:r>
      <w:r>
        <w:rPr>
          <w:rFonts w:hint="eastAsia" w:ascii="宋体" w:hAnsi="宋体" w:eastAsia="宋体"/>
          <w:sz w:val="24"/>
        </w:rPr>
        <w:t>日。</w:t>
      </w:r>
    </w:p>
    <w:p>
      <w:pPr>
        <w:spacing w:line="360" w:lineRule="auto"/>
        <w:ind w:firstLine="482" w:firstLineChars="200"/>
        <w:rPr>
          <w:rFonts w:ascii="宋体" w:hAnsi="宋体" w:eastAsia="宋体"/>
          <w:sz w:val="24"/>
        </w:rPr>
      </w:pPr>
      <w:r>
        <w:rPr>
          <w:rFonts w:hint="eastAsia" w:ascii="宋体" w:hAnsi="宋体" w:eastAsia="宋体"/>
          <w:b/>
          <w:sz w:val="24"/>
        </w:rPr>
        <w:t>第三条</w:t>
      </w:r>
      <w:r>
        <w:rPr>
          <w:rFonts w:ascii="宋体" w:hAnsi="宋体" w:eastAsia="宋体"/>
          <w:sz w:val="24"/>
        </w:rPr>
        <w:t xml:space="preserve"> </w:t>
      </w:r>
      <w:r>
        <w:rPr>
          <w:rFonts w:hint="eastAsia" w:ascii="宋体" w:hAnsi="宋体" w:eastAsia="宋体"/>
          <w:sz w:val="24"/>
        </w:rPr>
        <w:t>甲方保证对质押物依法享有完全的所有权。</w:t>
      </w:r>
    </w:p>
    <w:p>
      <w:pPr>
        <w:spacing w:line="360" w:lineRule="auto"/>
        <w:ind w:firstLine="482" w:firstLineChars="200"/>
        <w:rPr>
          <w:rFonts w:ascii="宋体" w:hAnsi="宋体" w:eastAsia="宋体"/>
          <w:sz w:val="24"/>
        </w:rPr>
      </w:pPr>
      <w:r>
        <w:rPr>
          <w:rFonts w:hint="eastAsia" w:ascii="宋体" w:hAnsi="宋体" w:eastAsia="宋体"/>
          <w:b/>
          <w:sz w:val="24"/>
        </w:rPr>
        <w:t>第四条</w:t>
      </w:r>
      <w:r>
        <w:rPr>
          <w:rFonts w:ascii="宋体" w:hAnsi="宋体" w:eastAsia="宋体"/>
          <w:sz w:val="24"/>
        </w:rPr>
        <w:t xml:space="preserve"> </w:t>
      </w:r>
      <w:r>
        <w:rPr>
          <w:rFonts w:hint="eastAsia" w:ascii="宋体" w:hAnsi="宋体" w:eastAsia="宋体"/>
          <w:sz w:val="24"/>
        </w:rPr>
        <w:t>甲方应于</w:t>
      </w:r>
      <w:r>
        <w:rPr>
          <w:rFonts w:ascii="宋体" w:hAnsi="宋体" w:eastAsia="宋体"/>
          <w:sz w:val="24"/>
          <w:u w:val="single"/>
        </w:rPr>
        <w:t xml:space="preserve">    </w:t>
      </w:r>
      <w:r>
        <w:rPr>
          <w:rFonts w:hint="eastAsia" w:ascii="宋体" w:hAnsi="宋体" w:eastAsia="宋体"/>
          <w:sz w:val="24"/>
        </w:rPr>
        <w:t>年</w:t>
      </w:r>
      <w:r>
        <w:rPr>
          <w:rFonts w:ascii="宋体" w:hAnsi="宋体" w:eastAsia="宋体"/>
          <w:sz w:val="24"/>
          <w:u w:val="single"/>
        </w:rPr>
        <w:t xml:space="preserve">       </w:t>
      </w:r>
      <w:r>
        <w:rPr>
          <w:rFonts w:hint="eastAsia" w:ascii="宋体" w:hAnsi="宋体" w:eastAsia="宋体"/>
          <w:sz w:val="24"/>
        </w:rPr>
        <w:t>月</w:t>
      </w:r>
      <w:r>
        <w:rPr>
          <w:rFonts w:ascii="宋体" w:hAnsi="宋体" w:eastAsia="宋体"/>
          <w:sz w:val="24"/>
          <w:u w:val="single"/>
        </w:rPr>
        <w:t xml:space="preserve">       </w:t>
      </w:r>
      <w:r>
        <w:rPr>
          <w:rFonts w:hint="eastAsia" w:ascii="宋体" w:hAnsi="宋体" w:eastAsia="宋体"/>
          <w:sz w:val="24"/>
        </w:rPr>
        <w:t>日将质押财产产付乙方占有并同时向乙方支付保管费</w:t>
      </w:r>
      <w:r>
        <w:rPr>
          <w:rFonts w:ascii="宋体" w:hAnsi="宋体" w:eastAsia="宋体"/>
          <w:sz w:val="24"/>
          <w:u w:val="single"/>
        </w:rPr>
        <w:t xml:space="preserve">      </w:t>
      </w:r>
      <w:r>
        <w:rPr>
          <w:rFonts w:hint="eastAsia" w:ascii="宋体" w:hAnsi="宋体" w:eastAsia="宋体"/>
          <w:sz w:val="24"/>
        </w:rPr>
        <w:t>元。</w:t>
      </w:r>
    </w:p>
    <w:p>
      <w:pPr>
        <w:spacing w:line="360" w:lineRule="auto"/>
        <w:ind w:firstLine="482" w:firstLineChars="200"/>
        <w:rPr>
          <w:rFonts w:ascii="宋体" w:hAnsi="宋体" w:eastAsia="宋体"/>
          <w:sz w:val="24"/>
        </w:rPr>
      </w:pPr>
      <w:r>
        <w:rPr>
          <w:rFonts w:hint="eastAsia" w:ascii="宋体" w:hAnsi="宋体" w:eastAsia="宋体"/>
          <w:b/>
          <w:sz w:val="24"/>
        </w:rPr>
        <w:t>第五条</w:t>
      </w:r>
      <w:r>
        <w:rPr>
          <w:rFonts w:ascii="宋体" w:hAnsi="宋体" w:eastAsia="宋体"/>
          <w:sz w:val="24"/>
        </w:rPr>
        <w:t xml:space="preserve"> </w:t>
      </w:r>
      <w:r>
        <w:rPr>
          <w:rFonts w:hint="eastAsia" w:ascii="宋体" w:hAnsi="宋体" w:eastAsia="宋体"/>
          <w:sz w:val="24"/>
        </w:rPr>
        <w:t>质押担保的范围：贷款金额（大写）</w:t>
      </w:r>
      <w:r>
        <w:rPr>
          <w:rFonts w:ascii="宋体" w:hAnsi="宋体" w:eastAsia="宋体"/>
          <w:sz w:val="24"/>
          <w:u w:val="single"/>
        </w:rPr>
        <w:t xml:space="preserve">                      </w:t>
      </w:r>
      <w:r>
        <w:rPr>
          <w:rFonts w:hint="eastAsia" w:ascii="宋体" w:hAnsi="宋体" w:eastAsia="宋体"/>
          <w:sz w:val="24"/>
        </w:rPr>
        <w:t>元及利息、违约金（包括罚息）、赔偿金、质物保管费用及实现贷款债权和质权的费用（包括诉讼费、律师费等）。</w:t>
      </w:r>
    </w:p>
    <w:p>
      <w:pPr>
        <w:spacing w:line="360" w:lineRule="auto"/>
        <w:ind w:firstLine="482" w:firstLineChars="200"/>
        <w:rPr>
          <w:rFonts w:ascii="宋体" w:hAnsi="宋体" w:eastAsia="宋体"/>
          <w:sz w:val="24"/>
        </w:rPr>
      </w:pPr>
      <w:r>
        <w:rPr>
          <w:rFonts w:hint="eastAsia" w:ascii="宋体" w:hAnsi="宋体" w:eastAsia="宋体"/>
          <w:b/>
          <w:sz w:val="24"/>
        </w:rPr>
        <w:t>第六条</w:t>
      </w:r>
      <w:r>
        <w:rPr>
          <w:rFonts w:ascii="宋体" w:hAnsi="宋体" w:eastAsia="宋体"/>
          <w:sz w:val="24"/>
        </w:rPr>
        <w:t xml:space="preserve"> </w:t>
      </w:r>
      <w:r>
        <w:rPr>
          <w:rFonts w:hint="eastAsia" w:ascii="宋体" w:hAnsi="宋体" w:eastAsia="宋体"/>
          <w:sz w:val="24"/>
        </w:rPr>
        <w:t>本合同项下有关的评估、鉴定、保险、保管、运输等费用均由甲方承担。</w:t>
      </w:r>
    </w:p>
    <w:p>
      <w:pPr>
        <w:spacing w:line="360" w:lineRule="auto"/>
        <w:ind w:firstLine="482" w:firstLineChars="200"/>
        <w:rPr>
          <w:rFonts w:ascii="宋体" w:hAnsi="宋体" w:eastAsia="宋体"/>
          <w:sz w:val="24"/>
        </w:rPr>
      </w:pPr>
      <w:r>
        <w:rPr>
          <w:rFonts w:hint="eastAsia" w:ascii="宋体" w:hAnsi="宋体" w:eastAsia="宋体"/>
          <w:b/>
          <w:sz w:val="24"/>
        </w:rPr>
        <w:t>第七条</w:t>
      </w:r>
      <w:r>
        <w:rPr>
          <w:rFonts w:ascii="宋体" w:hAnsi="宋体" w:eastAsia="宋体"/>
          <w:sz w:val="24"/>
        </w:rPr>
        <w:t xml:space="preserve"> </w:t>
      </w:r>
      <w:r>
        <w:rPr>
          <w:rFonts w:hint="eastAsia" w:ascii="宋体" w:hAnsi="宋体" w:eastAsia="宋体"/>
          <w:sz w:val="24"/>
        </w:rPr>
        <w:t>质押期间，</w:t>
      </w:r>
      <w:r>
        <w:rPr>
          <w:rFonts w:hint="eastAsia" w:ascii="宋体" w:hAnsi="宋体" w:eastAsia="宋体"/>
          <w:sz w:val="24"/>
          <w:u w:val="single"/>
          <w:lang w:val="en-US" w:eastAsia="zh-CN"/>
        </w:rPr>
        <w:t xml:space="preserve">             </w:t>
      </w:r>
      <w:r>
        <w:rPr>
          <w:rFonts w:hint="eastAsia" w:ascii="宋体" w:hAnsi="宋体" w:eastAsia="宋体"/>
          <w:sz w:val="24"/>
        </w:rPr>
        <w:t>方有维持专利权有效的义务，负责交纳专利年费，处理专利纠纷等事务。</w:t>
      </w:r>
    </w:p>
    <w:p>
      <w:pPr>
        <w:spacing w:line="360" w:lineRule="auto"/>
        <w:ind w:firstLine="482" w:firstLineChars="200"/>
        <w:rPr>
          <w:rFonts w:ascii="宋体" w:hAnsi="宋体" w:eastAsia="宋体"/>
          <w:sz w:val="24"/>
        </w:rPr>
      </w:pPr>
      <w:r>
        <w:rPr>
          <w:rFonts w:hint="eastAsia" w:ascii="宋体" w:hAnsi="宋体" w:eastAsia="宋体"/>
          <w:b/>
          <w:sz w:val="24"/>
        </w:rPr>
        <w:t>第八条</w:t>
      </w:r>
      <w:r>
        <w:rPr>
          <w:rFonts w:ascii="宋体" w:hAnsi="宋体" w:eastAsia="宋体"/>
          <w:sz w:val="24"/>
        </w:rPr>
        <w:t xml:space="preserve"> </w:t>
      </w:r>
      <w:r>
        <w:rPr>
          <w:rFonts w:hint="eastAsia" w:ascii="宋体" w:hAnsi="宋体" w:eastAsia="宋体"/>
          <w:sz w:val="24"/>
        </w:rPr>
        <w:t>甲方应输质押财产在质押期间的财产保险。财产保险的第一受益人为乙方。保险单证由乙方代为保管。</w:t>
      </w:r>
    </w:p>
    <w:p>
      <w:pPr>
        <w:spacing w:line="360" w:lineRule="auto"/>
        <w:ind w:firstLine="482" w:firstLineChars="200"/>
        <w:rPr>
          <w:rFonts w:ascii="宋体" w:hAnsi="宋体" w:eastAsia="宋体"/>
          <w:sz w:val="24"/>
        </w:rPr>
      </w:pPr>
      <w:r>
        <w:rPr>
          <w:rFonts w:hint="eastAsia" w:ascii="宋体" w:hAnsi="宋体" w:eastAsia="宋体"/>
          <w:b/>
          <w:sz w:val="24"/>
        </w:rPr>
        <w:t>第九条</w:t>
      </w:r>
      <w:r>
        <w:rPr>
          <w:rFonts w:ascii="宋体" w:hAnsi="宋体" w:eastAsia="宋体"/>
          <w:sz w:val="24"/>
        </w:rPr>
        <w:t xml:space="preserve"> </w:t>
      </w:r>
      <w:r>
        <w:rPr>
          <w:rFonts w:hint="eastAsia" w:ascii="宋体" w:hAnsi="宋体" w:eastAsia="宋体"/>
          <w:sz w:val="24"/>
        </w:rPr>
        <w:t>质押期间，质押财产如发生投保范围的损失，或者因第三人的行为导致质押财产价值减少的，保险赔偿金或损害赔偿金应作为质押财产，存入乙方指定的帐户，质押期间双方均不得动用。</w:t>
      </w:r>
    </w:p>
    <w:p>
      <w:pPr>
        <w:spacing w:line="360" w:lineRule="auto"/>
        <w:ind w:firstLine="482" w:firstLineChars="200"/>
        <w:rPr>
          <w:rFonts w:ascii="宋体" w:hAnsi="宋体" w:eastAsia="宋体"/>
          <w:sz w:val="24"/>
        </w:rPr>
      </w:pPr>
      <w:r>
        <w:rPr>
          <w:rFonts w:hint="eastAsia" w:ascii="宋体" w:hAnsi="宋体" w:eastAsia="宋体"/>
          <w:b/>
          <w:sz w:val="24"/>
        </w:rPr>
        <w:t>第十条</w:t>
      </w:r>
      <w:r>
        <w:rPr>
          <w:rFonts w:ascii="宋体" w:hAnsi="宋体" w:eastAsia="宋体"/>
          <w:sz w:val="24"/>
        </w:rPr>
        <w:t xml:space="preserve"> </w:t>
      </w:r>
      <w:r>
        <w:rPr>
          <w:rFonts w:hint="eastAsia" w:ascii="宋体" w:hAnsi="宋体" w:eastAsia="宋体"/>
          <w:sz w:val="24"/>
        </w:rPr>
        <w:t>非因乙方过错致质押财产价值减少，甲方应在</w:t>
      </w:r>
      <w:r>
        <w:rPr>
          <w:rFonts w:ascii="宋体" w:hAnsi="宋体" w:eastAsia="宋体"/>
          <w:sz w:val="24"/>
          <w:u w:val="single"/>
        </w:rPr>
        <w:t xml:space="preserve">      </w:t>
      </w:r>
      <w:r>
        <w:rPr>
          <w:rFonts w:hint="eastAsia" w:ascii="宋体" w:hAnsi="宋体" w:eastAsia="宋体"/>
          <w:sz w:val="24"/>
        </w:rPr>
        <w:t>天内向乙方提供与减少的价值相当的担保。</w:t>
      </w:r>
    </w:p>
    <w:p>
      <w:pPr>
        <w:spacing w:line="360" w:lineRule="auto"/>
        <w:ind w:firstLine="482" w:firstLineChars="200"/>
        <w:rPr>
          <w:rFonts w:ascii="宋体" w:hAnsi="宋体" w:eastAsia="宋体"/>
          <w:sz w:val="24"/>
        </w:rPr>
      </w:pPr>
      <w:r>
        <w:rPr>
          <w:rFonts w:hint="eastAsia" w:ascii="宋体" w:hAnsi="宋体" w:eastAsia="宋体"/>
          <w:b/>
          <w:sz w:val="24"/>
        </w:rPr>
        <w:t>第十一条</w:t>
      </w:r>
      <w:r>
        <w:rPr>
          <w:rFonts w:ascii="宋体" w:hAnsi="宋体" w:eastAsia="宋体"/>
          <w:sz w:val="24"/>
        </w:rPr>
        <w:t xml:space="preserve"> </w:t>
      </w:r>
      <w:r>
        <w:rPr>
          <w:rFonts w:hint="eastAsia" w:ascii="宋体" w:hAnsi="宋体" w:eastAsia="宋体"/>
          <w:sz w:val="24"/>
        </w:rPr>
        <w:t>质押期间，质押财产造成环境污染或造成其他损害，应由甲方独立承担责任。</w:t>
      </w:r>
    </w:p>
    <w:p>
      <w:pPr>
        <w:spacing w:line="360" w:lineRule="auto"/>
        <w:ind w:firstLine="482" w:firstLineChars="200"/>
        <w:rPr>
          <w:rFonts w:ascii="宋体" w:hAnsi="宋体" w:eastAsia="宋体"/>
          <w:sz w:val="24"/>
        </w:rPr>
      </w:pPr>
      <w:r>
        <w:rPr>
          <w:rFonts w:hint="eastAsia" w:ascii="宋体" w:hAnsi="宋体" w:eastAsia="宋体"/>
          <w:b/>
          <w:sz w:val="24"/>
        </w:rPr>
        <w:t>第十二条</w:t>
      </w:r>
      <w:r>
        <w:rPr>
          <w:rFonts w:ascii="宋体" w:hAnsi="宋体" w:eastAsia="宋体"/>
          <w:sz w:val="24"/>
        </w:rPr>
        <w:t xml:space="preserve"> </w:t>
      </w:r>
      <w:r>
        <w:rPr>
          <w:rFonts w:hint="eastAsia" w:ascii="宋体" w:hAnsi="宋体" w:eastAsia="宋体"/>
          <w:sz w:val="24"/>
        </w:rPr>
        <w:t>质押期间，未经乙方书面同意，甲方不得赠与、迁移、出租、转让、再抵押（质押）或以其他任何方式处分本合同项下质押财产。</w:t>
      </w:r>
    </w:p>
    <w:p>
      <w:pPr>
        <w:spacing w:line="360" w:lineRule="auto"/>
        <w:ind w:firstLine="482" w:firstLineChars="200"/>
        <w:rPr>
          <w:rFonts w:ascii="宋体" w:hAnsi="宋体" w:eastAsia="宋体"/>
          <w:sz w:val="24"/>
        </w:rPr>
      </w:pPr>
      <w:r>
        <w:rPr>
          <w:rFonts w:hint="eastAsia" w:ascii="宋体" w:hAnsi="宋体" w:eastAsia="宋体"/>
          <w:b/>
          <w:sz w:val="24"/>
        </w:rPr>
        <w:t>第十三条</w:t>
      </w:r>
      <w:r>
        <w:rPr>
          <w:rFonts w:ascii="宋体" w:hAnsi="宋体" w:eastAsia="宋体"/>
          <w:sz w:val="24"/>
        </w:rPr>
        <w:t xml:space="preserve"> </w:t>
      </w:r>
      <w:r>
        <w:rPr>
          <w:rFonts w:hint="eastAsia" w:ascii="宋体" w:hAnsi="宋体" w:eastAsia="宋体"/>
          <w:sz w:val="24"/>
        </w:rPr>
        <w:t>质押期间，经乙方书面同意，甲方转让质押财产所得的价款应先优用于向乙方提前清偿其所担保的债权。</w:t>
      </w:r>
    </w:p>
    <w:p>
      <w:pPr>
        <w:spacing w:line="360" w:lineRule="auto"/>
        <w:ind w:firstLine="482" w:firstLineChars="200"/>
        <w:rPr>
          <w:rFonts w:ascii="宋体" w:hAnsi="宋体" w:eastAsia="宋体"/>
          <w:sz w:val="24"/>
        </w:rPr>
      </w:pPr>
      <w:r>
        <w:rPr>
          <w:rFonts w:hint="eastAsia" w:ascii="宋体" w:hAnsi="宋体" w:eastAsia="宋体"/>
          <w:b/>
          <w:sz w:val="24"/>
        </w:rPr>
        <w:t>第十四条</w:t>
      </w:r>
      <w:r>
        <w:rPr>
          <w:rFonts w:ascii="宋体" w:hAnsi="宋体" w:eastAsia="宋体"/>
          <w:sz w:val="24"/>
        </w:rPr>
        <w:t xml:space="preserve"> </w:t>
      </w:r>
      <w:r>
        <w:rPr>
          <w:rFonts w:hint="eastAsia" w:ascii="宋体" w:hAnsi="宋体" w:eastAsia="宋体"/>
          <w:sz w:val="24"/>
        </w:rPr>
        <w:t>借款合同履行期限届满，借款人未能清偿债务，乙方有权以质押财产折价或以拍卖、变卖、兑现质押财产所得的价款优先受偿，实现质权。</w:t>
      </w:r>
    </w:p>
    <w:p>
      <w:pPr>
        <w:spacing w:line="360" w:lineRule="auto"/>
        <w:ind w:firstLine="482" w:firstLineChars="200"/>
        <w:rPr>
          <w:rFonts w:ascii="宋体" w:hAnsi="宋体" w:eastAsia="宋体"/>
          <w:sz w:val="24"/>
        </w:rPr>
      </w:pPr>
      <w:r>
        <w:rPr>
          <w:rFonts w:hint="eastAsia" w:ascii="宋体" w:hAnsi="宋体" w:eastAsia="宋体"/>
          <w:b/>
          <w:sz w:val="24"/>
        </w:rPr>
        <w:t>第十五条</w:t>
      </w:r>
      <w:r>
        <w:rPr>
          <w:rFonts w:ascii="宋体" w:hAnsi="宋体" w:eastAsia="宋体"/>
          <w:sz w:val="24"/>
        </w:rPr>
        <w:t xml:space="preserve"> </w:t>
      </w:r>
      <w:r>
        <w:rPr>
          <w:rFonts w:hint="eastAsia" w:ascii="宋体" w:hAnsi="宋体" w:eastAsia="宋体"/>
          <w:sz w:val="24"/>
        </w:rPr>
        <w:t>发生下列情况之一，乙方有权提前处分质押财产实现质权、停止发放借款合同项下贷款或者提前收回借款合同项下已发放的贷款本息。</w:t>
      </w:r>
    </w:p>
    <w:p>
      <w:pPr>
        <w:spacing w:line="360" w:lineRule="auto"/>
        <w:ind w:firstLine="480" w:firstLineChars="200"/>
        <w:rPr>
          <w:rFonts w:ascii="宋体" w:hAnsi="宋体" w:eastAsia="宋体"/>
          <w:sz w:val="24"/>
        </w:rPr>
      </w:pPr>
      <w:r>
        <w:rPr>
          <w:rFonts w:hint="eastAsia" w:ascii="宋体" w:hAnsi="宋体" w:eastAsia="宋体"/>
          <w:sz w:val="24"/>
        </w:rPr>
        <w:t>（</w:t>
      </w:r>
      <w:r>
        <w:rPr>
          <w:rFonts w:ascii="宋体" w:hAnsi="宋体" w:eastAsia="宋体"/>
          <w:sz w:val="24"/>
        </w:rPr>
        <w:t>1</w:t>
      </w:r>
      <w:r>
        <w:rPr>
          <w:rFonts w:hint="eastAsia" w:ascii="宋体" w:hAnsi="宋体" w:eastAsia="宋体"/>
          <w:sz w:val="24"/>
        </w:rPr>
        <w:t>）甲方被宣告破产或被解散；</w:t>
      </w:r>
    </w:p>
    <w:p>
      <w:pPr>
        <w:spacing w:line="360" w:lineRule="auto"/>
        <w:ind w:firstLine="480" w:firstLineChars="200"/>
        <w:rPr>
          <w:rFonts w:ascii="宋体" w:hAnsi="宋体" w:eastAsia="宋体"/>
          <w:sz w:val="24"/>
        </w:rPr>
      </w:pPr>
      <w:r>
        <w:rPr>
          <w:rFonts w:hint="eastAsia" w:ascii="宋体" w:hAnsi="宋体" w:eastAsia="宋体"/>
          <w:sz w:val="24"/>
        </w:rPr>
        <w:t>（</w:t>
      </w:r>
      <w:r>
        <w:rPr>
          <w:rFonts w:ascii="宋体" w:hAnsi="宋体" w:eastAsia="宋体"/>
          <w:sz w:val="24"/>
        </w:rPr>
        <w:t>2</w:t>
      </w:r>
      <w:r>
        <w:rPr>
          <w:rFonts w:hint="eastAsia" w:ascii="宋体" w:hAnsi="宋体" w:eastAsia="宋体"/>
          <w:sz w:val="24"/>
        </w:rPr>
        <w:t>）甲方违反本合同第八条、第十条、第十二条、第十三条的约定或发生其他严重违约行为；</w:t>
      </w:r>
    </w:p>
    <w:p>
      <w:pPr>
        <w:spacing w:line="360" w:lineRule="auto"/>
        <w:ind w:firstLine="480" w:firstLineChars="200"/>
        <w:rPr>
          <w:rFonts w:ascii="宋体" w:hAnsi="宋体" w:eastAsia="宋体"/>
          <w:sz w:val="24"/>
        </w:rPr>
      </w:pPr>
      <w:r>
        <w:rPr>
          <w:rFonts w:hint="eastAsia" w:ascii="宋体" w:hAnsi="宋体" w:eastAsia="宋体"/>
          <w:sz w:val="24"/>
        </w:rPr>
        <w:t>（</w:t>
      </w:r>
      <w:r>
        <w:rPr>
          <w:rFonts w:ascii="宋体" w:hAnsi="宋体" w:eastAsia="宋体"/>
          <w:sz w:val="24"/>
        </w:rPr>
        <w:t>3</w:t>
      </w:r>
      <w:r>
        <w:rPr>
          <w:rFonts w:hint="eastAsia" w:ascii="宋体" w:hAnsi="宋体" w:eastAsia="宋体"/>
          <w:sz w:val="24"/>
        </w:rPr>
        <w:t>）借款合同履行期间借款人被宣告破产、被解散、擅自变更企业体制至乙方贷款债权落空、改变贷款用途、卷入或即将卷入重大的诉讼（或仲裁）程序、发生其他足以影响其偿债能力或缺乏偿债诚意的行为等情况。</w:t>
      </w:r>
    </w:p>
    <w:p>
      <w:pPr>
        <w:spacing w:line="360" w:lineRule="auto"/>
        <w:ind w:firstLine="482" w:firstLineChars="200"/>
        <w:rPr>
          <w:rFonts w:ascii="宋体" w:hAnsi="宋体" w:eastAsia="宋体"/>
          <w:sz w:val="24"/>
        </w:rPr>
      </w:pPr>
      <w:r>
        <w:rPr>
          <w:rFonts w:hint="eastAsia" w:ascii="宋体" w:hAnsi="宋体" w:eastAsia="宋体"/>
          <w:b/>
          <w:sz w:val="24"/>
        </w:rPr>
        <w:t>第十六条</w:t>
      </w:r>
      <w:r>
        <w:rPr>
          <w:rFonts w:ascii="宋体" w:hAnsi="宋体" w:eastAsia="宋体"/>
          <w:sz w:val="24"/>
        </w:rPr>
        <w:t xml:space="preserve"> </w:t>
      </w:r>
      <w:r>
        <w:rPr>
          <w:rFonts w:hint="eastAsia" w:ascii="宋体" w:hAnsi="宋体" w:eastAsia="宋体"/>
          <w:sz w:val="24"/>
        </w:rPr>
        <w:t>甲方因隐瞒质押财产存在共有、争议、被查封、被扣压或已设定抵押权等情况而给乙方造成经济损失的，应向乙方支付借款合同项下贷款金额</w:t>
      </w:r>
      <w:r>
        <w:rPr>
          <w:rFonts w:ascii="宋体" w:hAnsi="宋体" w:eastAsia="宋体"/>
          <w:sz w:val="24"/>
          <w:u w:val="single"/>
        </w:rPr>
        <w:t xml:space="preserve">       </w:t>
      </w:r>
      <w:r>
        <w:rPr>
          <w:rFonts w:hint="eastAsia" w:ascii="宋体" w:hAnsi="宋体" w:eastAsia="宋体"/>
          <w:sz w:val="24"/>
        </w:rPr>
        <w:t>％的违约金，违约金不足以弥补乙方损失的，甲方还应就不足部分予以赔偿。乙方有权就违约金、赔偿金直接与甲方存款帐户中的资金予以抵销。</w:t>
      </w:r>
    </w:p>
    <w:p>
      <w:pPr>
        <w:spacing w:line="360" w:lineRule="auto"/>
        <w:ind w:firstLine="482" w:firstLineChars="200"/>
        <w:rPr>
          <w:rFonts w:ascii="宋体" w:hAnsi="宋体" w:eastAsia="宋体"/>
          <w:sz w:val="24"/>
        </w:rPr>
      </w:pPr>
      <w:r>
        <w:rPr>
          <w:rFonts w:hint="eastAsia" w:ascii="宋体" w:hAnsi="宋体" w:eastAsia="宋体"/>
          <w:b/>
          <w:sz w:val="24"/>
        </w:rPr>
        <w:t>第十七条</w:t>
      </w:r>
      <w:r>
        <w:rPr>
          <w:rFonts w:ascii="宋体" w:hAnsi="宋体" w:eastAsia="宋体"/>
          <w:sz w:val="24"/>
        </w:rPr>
        <w:t xml:space="preserve"> </w:t>
      </w:r>
      <w:r>
        <w:rPr>
          <w:rFonts w:hint="eastAsia" w:ascii="宋体" w:hAnsi="宋体" w:eastAsia="宋体"/>
          <w:sz w:val="24"/>
        </w:rPr>
        <w:t>乙方贪污处分质押财产所得的价款，按下列顺序分配：</w:t>
      </w:r>
    </w:p>
    <w:p>
      <w:pPr>
        <w:spacing w:line="360" w:lineRule="auto"/>
        <w:ind w:firstLine="480" w:firstLineChars="200"/>
        <w:rPr>
          <w:rFonts w:ascii="宋体" w:hAnsi="宋体" w:eastAsia="宋体"/>
          <w:sz w:val="24"/>
        </w:rPr>
      </w:pPr>
      <w:r>
        <w:rPr>
          <w:rFonts w:hint="eastAsia" w:ascii="宋体" w:hAnsi="宋体" w:eastAsia="宋体"/>
          <w:sz w:val="24"/>
        </w:rPr>
        <w:t>（</w:t>
      </w:r>
      <w:r>
        <w:rPr>
          <w:rFonts w:ascii="宋体" w:hAnsi="宋体" w:eastAsia="宋体"/>
          <w:sz w:val="24"/>
        </w:rPr>
        <w:t>1</w:t>
      </w:r>
      <w:r>
        <w:rPr>
          <w:rFonts w:hint="eastAsia" w:ascii="宋体" w:hAnsi="宋体" w:eastAsia="宋体"/>
          <w:sz w:val="24"/>
        </w:rPr>
        <w:t>）支付处分质押财产所需的费用；</w:t>
      </w:r>
    </w:p>
    <w:p>
      <w:pPr>
        <w:spacing w:line="360" w:lineRule="auto"/>
        <w:ind w:firstLine="480" w:firstLineChars="200"/>
        <w:rPr>
          <w:rFonts w:ascii="宋体" w:hAnsi="宋体" w:eastAsia="宋体"/>
          <w:sz w:val="24"/>
        </w:rPr>
      </w:pPr>
      <w:r>
        <w:rPr>
          <w:rFonts w:hint="eastAsia" w:ascii="宋体" w:hAnsi="宋体" w:eastAsia="宋体"/>
          <w:sz w:val="24"/>
        </w:rPr>
        <w:t>（</w:t>
      </w:r>
      <w:r>
        <w:rPr>
          <w:rFonts w:ascii="宋体" w:hAnsi="宋体" w:eastAsia="宋体"/>
          <w:sz w:val="24"/>
        </w:rPr>
        <w:t>2</w:t>
      </w:r>
      <w:r>
        <w:rPr>
          <w:rFonts w:hint="eastAsia" w:ascii="宋体" w:hAnsi="宋体" w:eastAsia="宋体"/>
          <w:sz w:val="24"/>
        </w:rPr>
        <w:t>）清偿借款人所欠乙方贷款利息；</w:t>
      </w:r>
    </w:p>
    <w:p>
      <w:pPr>
        <w:spacing w:line="360" w:lineRule="auto"/>
        <w:ind w:firstLine="480" w:firstLineChars="200"/>
        <w:rPr>
          <w:rFonts w:ascii="宋体" w:hAnsi="宋体" w:eastAsia="宋体"/>
          <w:sz w:val="24"/>
        </w:rPr>
      </w:pPr>
      <w:r>
        <w:rPr>
          <w:rFonts w:hint="eastAsia" w:ascii="宋体" w:hAnsi="宋体" w:eastAsia="宋体"/>
          <w:sz w:val="24"/>
        </w:rPr>
        <w:t>（</w:t>
      </w:r>
      <w:r>
        <w:rPr>
          <w:rFonts w:ascii="宋体" w:hAnsi="宋体" w:eastAsia="宋体"/>
          <w:sz w:val="24"/>
        </w:rPr>
        <w:t>3</w:t>
      </w:r>
      <w:r>
        <w:rPr>
          <w:rFonts w:hint="eastAsia" w:ascii="宋体" w:hAnsi="宋体" w:eastAsia="宋体"/>
          <w:sz w:val="24"/>
        </w:rPr>
        <w:t>）愈偿借款人所欠乙方贷款本金、违约金（包括罚息）和赔偿金等；</w:t>
      </w:r>
    </w:p>
    <w:p>
      <w:pPr>
        <w:spacing w:line="360" w:lineRule="auto"/>
        <w:ind w:firstLine="480" w:firstLineChars="200"/>
        <w:rPr>
          <w:rFonts w:ascii="宋体" w:hAnsi="宋体" w:eastAsia="宋体"/>
          <w:sz w:val="24"/>
        </w:rPr>
      </w:pPr>
      <w:r>
        <w:rPr>
          <w:rFonts w:hint="eastAsia" w:ascii="宋体" w:hAnsi="宋体" w:eastAsia="宋体"/>
          <w:sz w:val="24"/>
        </w:rPr>
        <w:t>（</w:t>
      </w:r>
      <w:r>
        <w:rPr>
          <w:rFonts w:ascii="宋体" w:hAnsi="宋体" w:eastAsia="宋体"/>
          <w:sz w:val="24"/>
        </w:rPr>
        <w:t>4</w:t>
      </w:r>
      <w:r>
        <w:rPr>
          <w:rFonts w:hint="eastAsia" w:ascii="宋体" w:hAnsi="宋体" w:eastAsia="宋体"/>
          <w:sz w:val="24"/>
        </w:rPr>
        <w:t>）支付其他费用。</w:t>
      </w:r>
    </w:p>
    <w:p>
      <w:pPr>
        <w:spacing w:line="360" w:lineRule="auto"/>
        <w:ind w:firstLine="482" w:firstLineChars="200"/>
        <w:rPr>
          <w:rFonts w:ascii="宋体" w:hAnsi="宋体" w:eastAsia="宋体"/>
          <w:sz w:val="24"/>
        </w:rPr>
      </w:pPr>
      <w:r>
        <w:rPr>
          <w:rFonts w:hint="eastAsia" w:ascii="宋体" w:hAnsi="宋体" w:eastAsia="宋体"/>
          <w:b/>
          <w:sz w:val="24"/>
        </w:rPr>
        <w:t>第十八条</w:t>
      </w:r>
      <w:r>
        <w:rPr>
          <w:rFonts w:hint="eastAsia" w:ascii="宋体" w:hAnsi="宋体" w:eastAsia="宋体"/>
          <w:sz w:val="24"/>
        </w:rPr>
        <w:t xml:space="preserve"> 其他约定事项</w:t>
      </w:r>
    </w:p>
    <w:p>
      <w:pPr>
        <w:spacing w:line="360" w:lineRule="auto"/>
        <w:ind w:firstLine="480" w:firstLineChars="200"/>
        <w:rPr>
          <w:rFonts w:ascii="宋体" w:hAnsi="宋体" w:eastAsia="宋体"/>
          <w:sz w:val="24"/>
          <w:u w:val="single"/>
        </w:rPr>
      </w:pPr>
      <w:r>
        <w:rPr>
          <w:rFonts w:ascii="宋体" w:hAnsi="宋体" w:eastAsia="宋体"/>
          <w:sz w:val="24"/>
          <w:u w:val="single"/>
        </w:rPr>
        <w:t xml:space="preserve">                                                                </w:t>
      </w:r>
    </w:p>
    <w:p>
      <w:pPr>
        <w:spacing w:line="360" w:lineRule="auto"/>
        <w:ind w:firstLine="482" w:firstLineChars="200"/>
        <w:rPr>
          <w:rFonts w:ascii="宋体" w:hAnsi="宋体" w:eastAsia="宋体"/>
          <w:sz w:val="24"/>
        </w:rPr>
      </w:pPr>
      <w:r>
        <w:rPr>
          <w:rFonts w:hint="eastAsia" w:ascii="宋体" w:hAnsi="宋体" w:eastAsia="宋体"/>
          <w:b/>
          <w:sz w:val="24"/>
        </w:rPr>
        <w:t>第十九条</w:t>
      </w:r>
      <w:r>
        <w:rPr>
          <w:rFonts w:ascii="宋体" w:hAnsi="宋体" w:eastAsia="宋体"/>
          <w:sz w:val="24"/>
        </w:rPr>
        <w:t xml:space="preserve"> </w:t>
      </w:r>
      <w:r>
        <w:rPr>
          <w:rFonts w:hint="eastAsia" w:ascii="宋体" w:hAnsi="宋体" w:eastAsia="宋体"/>
          <w:sz w:val="24"/>
        </w:rPr>
        <w:t>因本合同发生的争议，经协商解决达不成一致意见，应当向乙方所在地人民法院提起诉讼。</w:t>
      </w:r>
    </w:p>
    <w:p>
      <w:pPr>
        <w:spacing w:line="360" w:lineRule="auto"/>
        <w:ind w:firstLine="482" w:firstLineChars="200"/>
        <w:rPr>
          <w:rFonts w:ascii="宋体" w:hAnsi="宋体" w:eastAsia="宋体"/>
          <w:sz w:val="24"/>
        </w:rPr>
      </w:pPr>
      <w:r>
        <w:rPr>
          <w:rFonts w:hint="eastAsia" w:ascii="宋体" w:hAnsi="宋体" w:eastAsia="宋体"/>
          <w:b/>
          <w:sz w:val="24"/>
        </w:rPr>
        <w:t>第二十条</w:t>
      </w:r>
      <w:r>
        <w:rPr>
          <w:rFonts w:ascii="宋体" w:hAnsi="宋体" w:eastAsia="宋体"/>
          <w:sz w:val="24"/>
        </w:rPr>
        <w:t xml:space="preserve"> </w:t>
      </w:r>
      <w:r>
        <w:rPr>
          <w:rFonts w:hint="eastAsia" w:ascii="宋体" w:hAnsi="宋体" w:eastAsia="宋体"/>
          <w:sz w:val="24"/>
        </w:rPr>
        <w:t>本合同应由双方法定代表人（或其授权代理人）签字并加盖公章。</w:t>
      </w:r>
    </w:p>
    <w:p>
      <w:pPr>
        <w:spacing w:line="360" w:lineRule="auto"/>
        <w:ind w:firstLine="482" w:firstLineChars="200"/>
        <w:rPr>
          <w:rFonts w:ascii="宋体" w:hAnsi="宋体" w:eastAsia="宋体"/>
          <w:sz w:val="24"/>
        </w:rPr>
      </w:pPr>
      <w:r>
        <w:rPr>
          <w:rFonts w:hint="eastAsia" w:ascii="宋体" w:hAnsi="宋体" w:eastAsia="宋体"/>
          <w:b/>
          <w:sz w:val="24"/>
        </w:rPr>
        <w:t>第二十一条</w:t>
      </w:r>
      <w:r>
        <w:rPr>
          <w:rFonts w:ascii="宋体" w:hAnsi="宋体" w:eastAsia="宋体"/>
          <w:sz w:val="24"/>
        </w:rPr>
        <w:t xml:space="preserve"> </w:t>
      </w:r>
      <w:r>
        <w:rPr>
          <w:rFonts w:hint="eastAsia" w:ascii="宋体" w:hAnsi="宋体" w:eastAsia="宋体"/>
          <w:sz w:val="24"/>
        </w:rPr>
        <w:t>本合同正本一式三份，甲方双方各执一份，用于登记备案一份。</w:t>
      </w:r>
    </w:p>
    <w:p>
      <w:pPr>
        <w:spacing w:after="312" w:afterLines="100" w:line="360" w:lineRule="auto"/>
        <w:ind w:firstLine="480" w:firstLineChars="200"/>
        <w:rPr>
          <w:rFonts w:ascii="宋体" w:hAnsi="宋体" w:eastAsia="宋体"/>
          <w:color w:val="000000"/>
          <w:sz w:val="24"/>
        </w:rPr>
      </w:pPr>
      <w:r>
        <w:rPr>
          <w:rFonts w:hint="eastAsia" w:ascii="宋体" w:hAnsi="宋体" w:eastAsia="宋体"/>
          <w:color w:val="000000"/>
          <w:sz w:val="24"/>
        </w:rPr>
        <w:t xml:space="preserve">    </w:t>
      </w:r>
      <w:r>
        <w:rPr>
          <w:rFonts w:ascii="宋体" w:hAnsi="宋体" w:eastAsia="宋体"/>
          <w:color w:val="000000"/>
          <w:sz w:val="24"/>
        </w:rPr>
        <w:t>[以下无正文，为</w:t>
      </w:r>
      <w:r>
        <w:rPr>
          <w:rFonts w:hint="eastAsia" w:ascii="宋体" w:hAnsi="宋体" w:eastAsia="宋体"/>
          <w:color w:val="000000"/>
          <w:sz w:val="24"/>
        </w:rPr>
        <w:t>合同</w:t>
      </w:r>
      <w:r>
        <w:rPr>
          <w:rFonts w:ascii="宋体" w:hAnsi="宋体" w:eastAsia="宋体"/>
          <w:color w:val="000000"/>
          <w:sz w:val="24"/>
        </w:rPr>
        <w:t>签署页]</w:t>
      </w:r>
    </w:p>
    <w:tbl>
      <w:tblPr>
        <w:tblStyle w:val="11"/>
        <w:tblW w:w="82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45"/>
        <w:gridCol w:w="4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45" w:type="dxa"/>
          </w:tcPr>
          <w:p>
            <w:pPr>
              <w:spacing w:line="360" w:lineRule="auto"/>
              <w:rPr>
                <w:rFonts w:ascii="宋体" w:hAnsi="宋体" w:eastAsia="宋体"/>
                <w:color w:val="000000"/>
                <w:sz w:val="24"/>
              </w:rPr>
            </w:pPr>
            <w:r>
              <w:rPr>
                <w:rFonts w:hint="eastAsia" w:ascii="宋体" w:hAnsi="宋体" w:eastAsia="宋体"/>
                <w:color w:val="000000"/>
                <w:sz w:val="24"/>
              </w:rPr>
              <w:t xml:space="preserve">甲方（盖章）：                         </w:t>
            </w:r>
          </w:p>
        </w:tc>
        <w:tc>
          <w:tcPr>
            <w:tcW w:w="4145" w:type="dxa"/>
          </w:tcPr>
          <w:p>
            <w:pPr>
              <w:spacing w:line="360" w:lineRule="auto"/>
              <w:rPr>
                <w:rFonts w:ascii="宋体" w:hAnsi="宋体" w:eastAsia="宋体"/>
                <w:color w:val="000000"/>
                <w:sz w:val="24"/>
              </w:rPr>
            </w:pPr>
            <w:r>
              <w:rPr>
                <w:rFonts w:hint="eastAsia" w:ascii="宋体" w:hAnsi="宋体" w:eastAsia="宋体"/>
                <w:color w:val="000000"/>
                <w:sz w:val="24"/>
              </w:rPr>
              <w:t>乙方（盖章）：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45" w:type="dxa"/>
          </w:tcPr>
          <w:p>
            <w:pPr>
              <w:spacing w:line="360" w:lineRule="auto"/>
              <w:rPr>
                <w:rFonts w:ascii="宋体" w:hAnsi="宋体" w:eastAsia="宋体"/>
                <w:sz w:val="24"/>
              </w:rPr>
            </w:pPr>
            <w:r>
              <w:rPr>
                <w:rFonts w:hint="eastAsia" w:ascii="宋体" w:hAnsi="宋体" w:eastAsia="宋体"/>
                <w:sz w:val="24"/>
                <w:lang w:val="en-US" w:eastAsia="zh-CN"/>
              </w:rPr>
              <w:t>签约代表</w:t>
            </w:r>
            <w:r>
              <w:rPr>
                <w:rFonts w:hint="eastAsia" w:ascii="宋体" w:hAnsi="宋体" w:eastAsia="宋体"/>
                <w:sz w:val="24"/>
              </w:rPr>
              <w:t>：</w:t>
            </w:r>
            <w:r>
              <w:rPr>
                <w:rFonts w:ascii="宋体" w:hAnsi="宋体" w:eastAsia="宋体"/>
                <w:sz w:val="24"/>
              </w:rPr>
              <w:t xml:space="preserve">    </w:t>
            </w:r>
            <w:r>
              <w:rPr>
                <w:rFonts w:hint="eastAsia" w:ascii="宋体" w:hAnsi="宋体" w:eastAsia="宋体"/>
                <w:sz w:val="24"/>
              </w:rPr>
              <w:t xml:space="preserve">                            </w:t>
            </w:r>
          </w:p>
        </w:tc>
        <w:tc>
          <w:tcPr>
            <w:tcW w:w="4145" w:type="dxa"/>
          </w:tcPr>
          <w:p>
            <w:pPr>
              <w:spacing w:line="360" w:lineRule="auto"/>
              <w:rPr>
                <w:rFonts w:ascii="宋体" w:hAnsi="宋体" w:eastAsia="宋体"/>
                <w:sz w:val="24"/>
              </w:rPr>
            </w:pPr>
            <w:r>
              <w:rPr>
                <w:rFonts w:hint="eastAsia" w:ascii="宋体" w:hAnsi="宋体" w:eastAsia="宋体"/>
                <w:sz w:val="24"/>
                <w:lang w:val="en-US" w:eastAsia="zh-CN"/>
              </w:rPr>
              <w:t>签约代表</w:t>
            </w:r>
            <w:r>
              <w:rPr>
                <w:rFonts w:hint="eastAsia" w:ascii="宋体" w:hAnsi="宋体" w:eastAsia="宋体"/>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45" w:type="dxa"/>
          </w:tcPr>
          <w:p>
            <w:pPr>
              <w:spacing w:line="360" w:lineRule="auto"/>
              <w:rPr>
                <w:rFonts w:ascii="宋体" w:hAnsi="宋体" w:eastAsia="宋体"/>
                <w:color w:val="000000"/>
                <w:sz w:val="24"/>
              </w:rPr>
            </w:pPr>
            <w:r>
              <w:rPr>
                <w:rFonts w:hint="eastAsia" w:ascii="宋体" w:hAnsi="宋体" w:eastAsia="宋体"/>
                <w:color w:val="000000"/>
                <w:sz w:val="24"/>
              </w:rPr>
              <w:t>签订日期：</w:t>
            </w:r>
            <w:r>
              <w:rPr>
                <w:rFonts w:hint="eastAsia" w:ascii="宋体" w:hAnsi="宋体" w:eastAsia="宋体"/>
                <w:color w:val="000000"/>
                <w:sz w:val="24"/>
                <w:u w:val="single"/>
              </w:rPr>
              <w:t xml:space="preserve">  </w:t>
            </w:r>
            <w:r>
              <w:rPr>
                <w:rFonts w:ascii="宋体" w:hAnsi="宋体" w:eastAsia="宋体"/>
                <w:color w:val="000000"/>
                <w:sz w:val="24"/>
                <w:u w:val="single"/>
              </w:rPr>
              <w:t xml:space="preserve"> </w:t>
            </w:r>
            <w:r>
              <w:rPr>
                <w:rFonts w:hint="eastAsia" w:ascii="宋体" w:hAnsi="宋体" w:eastAsia="宋体"/>
                <w:color w:val="000000"/>
                <w:sz w:val="24"/>
              </w:rPr>
              <w:t>年</w:t>
            </w:r>
            <w:r>
              <w:rPr>
                <w:rFonts w:ascii="宋体" w:hAnsi="宋体" w:eastAsia="宋体"/>
                <w:color w:val="000000"/>
                <w:sz w:val="24"/>
                <w:u w:val="single"/>
              </w:rPr>
              <w:t xml:space="preserve"> </w:t>
            </w:r>
            <w:r>
              <w:rPr>
                <w:rFonts w:hint="eastAsia" w:ascii="宋体" w:hAnsi="宋体" w:eastAsia="宋体"/>
                <w:color w:val="000000"/>
                <w:sz w:val="24"/>
                <w:u w:val="single"/>
              </w:rPr>
              <w:t xml:space="preserve"> </w:t>
            </w:r>
            <w:r>
              <w:rPr>
                <w:rFonts w:hint="eastAsia" w:ascii="宋体" w:hAnsi="宋体" w:eastAsia="宋体"/>
                <w:color w:val="000000"/>
                <w:sz w:val="24"/>
              </w:rPr>
              <w:t>月</w:t>
            </w:r>
            <w:r>
              <w:rPr>
                <w:rFonts w:hint="eastAsia" w:ascii="宋体" w:hAnsi="宋体" w:eastAsia="宋体"/>
                <w:color w:val="000000"/>
                <w:sz w:val="24"/>
                <w:u w:val="single"/>
              </w:rPr>
              <w:t xml:space="preserve"> </w:t>
            </w:r>
            <w:r>
              <w:rPr>
                <w:rFonts w:ascii="宋体" w:hAnsi="宋体" w:eastAsia="宋体"/>
                <w:color w:val="000000"/>
                <w:sz w:val="24"/>
                <w:u w:val="single"/>
              </w:rPr>
              <w:t xml:space="preserve"> </w:t>
            </w:r>
            <w:r>
              <w:rPr>
                <w:rFonts w:hint="eastAsia" w:ascii="宋体" w:hAnsi="宋体" w:eastAsia="宋体"/>
                <w:color w:val="000000"/>
                <w:sz w:val="24"/>
              </w:rPr>
              <w:t xml:space="preserve">日                     </w:t>
            </w:r>
          </w:p>
        </w:tc>
        <w:tc>
          <w:tcPr>
            <w:tcW w:w="4145" w:type="dxa"/>
          </w:tcPr>
          <w:p>
            <w:pPr>
              <w:spacing w:line="360" w:lineRule="auto"/>
              <w:rPr>
                <w:rFonts w:ascii="宋体" w:hAnsi="宋体" w:eastAsia="宋体"/>
                <w:color w:val="000000"/>
                <w:sz w:val="24"/>
              </w:rPr>
            </w:pPr>
            <w:r>
              <w:rPr>
                <w:rFonts w:hint="eastAsia" w:ascii="宋体" w:hAnsi="宋体" w:eastAsia="宋体"/>
                <w:color w:val="000000"/>
                <w:sz w:val="24"/>
              </w:rPr>
              <w:t>签订日期：</w:t>
            </w:r>
            <w:r>
              <w:rPr>
                <w:rFonts w:hint="eastAsia" w:ascii="宋体" w:hAnsi="宋体" w:eastAsia="宋体"/>
                <w:color w:val="000000"/>
                <w:sz w:val="24"/>
                <w:u w:val="single"/>
              </w:rPr>
              <w:t xml:space="preserve">  </w:t>
            </w:r>
            <w:r>
              <w:rPr>
                <w:rFonts w:ascii="宋体" w:hAnsi="宋体" w:eastAsia="宋体"/>
                <w:color w:val="000000"/>
                <w:sz w:val="24"/>
                <w:u w:val="single"/>
              </w:rPr>
              <w:t xml:space="preserve"> </w:t>
            </w:r>
            <w:r>
              <w:rPr>
                <w:rFonts w:hint="eastAsia" w:ascii="宋体" w:hAnsi="宋体" w:eastAsia="宋体"/>
                <w:color w:val="000000"/>
                <w:sz w:val="24"/>
              </w:rPr>
              <w:t>年</w:t>
            </w:r>
            <w:r>
              <w:rPr>
                <w:rFonts w:ascii="宋体" w:hAnsi="宋体" w:eastAsia="宋体"/>
                <w:color w:val="000000"/>
                <w:sz w:val="24"/>
                <w:u w:val="single"/>
              </w:rPr>
              <w:t xml:space="preserve"> </w:t>
            </w:r>
            <w:r>
              <w:rPr>
                <w:rFonts w:hint="eastAsia" w:ascii="宋体" w:hAnsi="宋体" w:eastAsia="宋体"/>
                <w:color w:val="000000"/>
                <w:sz w:val="24"/>
                <w:u w:val="single"/>
              </w:rPr>
              <w:t xml:space="preserve"> </w:t>
            </w:r>
            <w:r>
              <w:rPr>
                <w:rFonts w:hint="eastAsia" w:ascii="宋体" w:hAnsi="宋体" w:eastAsia="宋体"/>
                <w:color w:val="000000"/>
                <w:sz w:val="24"/>
              </w:rPr>
              <w:t>月</w:t>
            </w:r>
            <w:r>
              <w:rPr>
                <w:rFonts w:hint="eastAsia" w:ascii="宋体" w:hAnsi="宋体" w:eastAsia="宋体"/>
                <w:color w:val="000000"/>
                <w:sz w:val="24"/>
                <w:u w:val="single"/>
              </w:rPr>
              <w:t xml:space="preserve"> </w:t>
            </w:r>
            <w:r>
              <w:rPr>
                <w:rFonts w:ascii="宋体" w:hAnsi="宋体" w:eastAsia="宋体"/>
                <w:color w:val="000000"/>
                <w:sz w:val="24"/>
                <w:u w:val="single"/>
              </w:rPr>
              <w:t xml:space="preserve"> </w:t>
            </w:r>
            <w:r>
              <w:rPr>
                <w:rFonts w:hint="eastAsia" w:ascii="宋体" w:hAnsi="宋体" w:eastAsia="宋体"/>
                <w:color w:val="000000"/>
                <w:sz w:val="24"/>
              </w:rPr>
              <w:t>日</w:t>
            </w:r>
          </w:p>
        </w:tc>
      </w:tr>
    </w:tbl>
    <w:p>
      <w:pPr>
        <w:spacing w:line="360" w:lineRule="auto"/>
        <w:rPr>
          <w:rFonts w:ascii="宋体" w:hAnsi="宋体" w:eastAsia="宋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2E620"/>
    <w:multiLevelType w:val="singleLevel"/>
    <w:tmpl w:val="2082E620"/>
    <w:lvl w:ilvl="0" w:tentative="0">
      <w:start w:val="1"/>
      <w:numFmt w:val="decimal"/>
      <w:lvlText w:val="%1."/>
      <w:lvlJc w:val="left"/>
      <w:pPr>
        <w:ind w:left="425" w:hanging="425"/>
      </w:pPr>
      <w:rPr>
        <w:rFonts w:hint="default"/>
      </w:rPr>
    </w:lvl>
  </w:abstractNum>
  <w:abstractNum w:abstractNumId="1">
    <w:nsid w:val="222811D8"/>
    <w:multiLevelType w:val="multilevel"/>
    <w:tmpl w:val="222811D8"/>
    <w:lvl w:ilvl="0" w:tentative="0">
      <w:start w:val="1"/>
      <w:numFmt w:val="decimal"/>
      <w:pStyle w:val="18"/>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8D"/>
    <w:rsid w:val="000879E9"/>
    <w:rsid w:val="000A33AB"/>
    <w:rsid w:val="000C190C"/>
    <w:rsid w:val="00131130"/>
    <w:rsid w:val="001F1D2A"/>
    <w:rsid w:val="00224E8D"/>
    <w:rsid w:val="002625EF"/>
    <w:rsid w:val="002A4431"/>
    <w:rsid w:val="003D6645"/>
    <w:rsid w:val="00402F3A"/>
    <w:rsid w:val="00437144"/>
    <w:rsid w:val="00462CB4"/>
    <w:rsid w:val="005873C5"/>
    <w:rsid w:val="0058782D"/>
    <w:rsid w:val="005C509F"/>
    <w:rsid w:val="006E1E94"/>
    <w:rsid w:val="00720F87"/>
    <w:rsid w:val="007D025A"/>
    <w:rsid w:val="007D4F5D"/>
    <w:rsid w:val="007F46CE"/>
    <w:rsid w:val="00801D12"/>
    <w:rsid w:val="00807725"/>
    <w:rsid w:val="00811B7D"/>
    <w:rsid w:val="00834ABB"/>
    <w:rsid w:val="0085518E"/>
    <w:rsid w:val="008B0E73"/>
    <w:rsid w:val="008B3978"/>
    <w:rsid w:val="008E07CD"/>
    <w:rsid w:val="00902BCC"/>
    <w:rsid w:val="00906BB3"/>
    <w:rsid w:val="00931F9B"/>
    <w:rsid w:val="0093258C"/>
    <w:rsid w:val="009E4843"/>
    <w:rsid w:val="00A12CDF"/>
    <w:rsid w:val="00BC4551"/>
    <w:rsid w:val="00C13560"/>
    <w:rsid w:val="00D02268"/>
    <w:rsid w:val="00DA4273"/>
    <w:rsid w:val="00E40487"/>
    <w:rsid w:val="00E83A42"/>
    <w:rsid w:val="00E92326"/>
    <w:rsid w:val="00EC59A4"/>
    <w:rsid w:val="00EE593A"/>
    <w:rsid w:val="00F43720"/>
    <w:rsid w:val="00F47137"/>
    <w:rsid w:val="00F56551"/>
    <w:rsid w:val="00F802B5"/>
    <w:rsid w:val="531A0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14"/>
    <w:unhideWhenUsed/>
    <w:qFormat/>
    <w:uiPriority w:val="0"/>
    <w:pPr>
      <w:keepNext/>
      <w:keepLines/>
      <w:spacing w:before="260" w:after="260" w:line="416" w:lineRule="auto"/>
      <w:outlineLvl w:val="2"/>
    </w:pPr>
    <w:rPr>
      <w:b/>
      <w:bCs/>
      <w:sz w:val="32"/>
      <w:szCs w:val="32"/>
    </w:rPr>
  </w:style>
  <w:style w:type="character" w:default="1" w:styleId="8">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4">
    <w:name w:val="footer"/>
    <w:basedOn w:val="1"/>
    <w:link w:val="17"/>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Title"/>
    <w:basedOn w:val="1"/>
    <w:next w:val="1"/>
    <w:link w:val="12"/>
    <w:qFormat/>
    <w:uiPriority w:val="10"/>
    <w:pPr>
      <w:spacing w:before="240" w:after="60"/>
      <w:jc w:val="center"/>
      <w:outlineLvl w:val="0"/>
    </w:pPr>
    <w:rPr>
      <w:rFonts w:asciiTheme="majorHAnsi" w:hAnsiTheme="majorHAnsi" w:eastAsiaTheme="majorEastAsia" w:cstheme="majorBidi"/>
      <w:b/>
      <w:bCs/>
      <w:sz w:val="32"/>
      <w:szCs w:val="32"/>
    </w:rPr>
  </w:style>
  <w:style w:type="character" w:styleId="9">
    <w:name w:val="footnote reference"/>
    <w:uiPriority w:val="0"/>
    <w:rPr>
      <w:vertAlign w:val="superscript"/>
    </w:rPr>
  </w:style>
  <w:style w:type="table" w:styleId="11">
    <w:name w:val="Table Grid"/>
    <w:basedOn w:val="10"/>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标题 字符"/>
    <w:basedOn w:val="8"/>
    <w:link w:val="7"/>
    <w:uiPriority w:val="10"/>
    <w:rPr>
      <w:rFonts w:asciiTheme="majorHAnsi" w:hAnsiTheme="majorHAnsi" w:eastAsiaTheme="majorEastAsia" w:cstheme="majorBidi"/>
      <w:b/>
      <w:bCs/>
      <w:sz w:val="32"/>
      <w:szCs w:val="32"/>
    </w:rPr>
  </w:style>
  <w:style w:type="character" w:customStyle="1" w:styleId="13">
    <w:name w:val="标题 2 字符"/>
    <w:basedOn w:val="8"/>
    <w:link w:val="2"/>
    <w:uiPriority w:val="9"/>
    <w:rPr>
      <w:rFonts w:asciiTheme="majorHAnsi" w:hAnsiTheme="majorHAnsi" w:eastAsiaTheme="majorEastAsia" w:cstheme="majorBidi"/>
      <w:b/>
      <w:bCs/>
      <w:sz w:val="32"/>
      <w:szCs w:val="32"/>
    </w:rPr>
  </w:style>
  <w:style w:type="character" w:customStyle="1" w:styleId="14">
    <w:name w:val="标题 3 字符"/>
    <w:basedOn w:val="8"/>
    <w:link w:val="3"/>
    <w:uiPriority w:val="0"/>
    <w:rPr>
      <w:b/>
      <w:bCs/>
      <w:sz w:val="32"/>
      <w:szCs w:val="32"/>
    </w:rPr>
  </w:style>
  <w:style w:type="paragraph" w:styleId="15">
    <w:name w:val="List Paragraph"/>
    <w:basedOn w:val="1"/>
    <w:qFormat/>
    <w:uiPriority w:val="34"/>
    <w:pPr>
      <w:widowControl/>
      <w:ind w:firstLine="420" w:firstLineChars="200"/>
      <w:jc w:val="left"/>
    </w:pPr>
    <w:rPr>
      <w:rFonts w:ascii="Times New Roman" w:hAnsi="Times New Roman" w:cs="Times New Roman"/>
      <w:kern w:val="0"/>
      <w:sz w:val="24"/>
      <w:szCs w:val="24"/>
      <w:lang w:eastAsia="en-US"/>
    </w:rPr>
  </w:style>
  <w:style w:type="character" w:customStyle="1" w:styleId="16">
    <w:name w:val="页眉 字符"/>
    <w:basedOn w:val="8"/>
    <w:link w:val="5"/>
    <w:qFormat/>
    <w:uiPriority w:val="99"/>
    <w:rPr>
      <w:sz w:val="18"/>
      <w:szCs w:val="18"/>
    </w:rPr>
  </w:style>
  <w:style w:type="character" w:customStyle="1" w:styleId="17">
    <w:name w:val="页脚 字符"/>
    <w:basedOn w:val="8"/>
    <w:link w:val="4"/>
    <w:qFormat/>
    <w:uiPriority w:val="99"/>
    <w:rPr>
      <w:sz w:val="18"/>
      <w:szCs w:val="18"/>
    </w:rPr>
  </w:style>
  <w:style w:type="paragraph" w:customStyle="1" w:styleId="18">
    <w:name w:val="样式 标题 3 + (中文) 宋体1"/>
    <w:basedOn w:val="3"/>
    <w:link w:val="19"/>
    <w:qFormat/>
    <w:uiPriority w:val="0"/>
    <w:pPr>
      <w:numPr>
        <w:ilvl w:val="0"/>
        <w:numId w:val="1"/>
      </w:numPr>
      <w:jc w:val="center"/>
    </w:pPr>
    <w:rPr>
      <w:rFonts w:ascii="等线" w:hAnsi="等线" w:eastAsia="宋体" w:cs="Times New Roman"/>
    </w:rPr>
  </w:style>
  <w:style w:type="character" w:customStyle="1" w:styleId="19">
    <w:name w:val="样式 标题 3 + (中文) 宋体1 Char"/>
    <w:link w:val="18"/>
    <w:uiPriority w:val="0"/>
    <w:rPr>
      <w:rFonts w:ascii="等线" w:hAnsi="等线" w:eastAsia="宋体" w:cs="Times New Roman"/>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307</Words>
  <Characters>1752</Characters>
  <Lines>14</Lines>
  <Paragraphs>4</Paragraphs>
  <TotalTime>3</TotalTime>
  <ScaleCrop>false</ScaleCrop>
  <LinksUpToDate>false</LinksUpToDate>
  <CharactersWithSpaces>2055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2019-03-16T15:08:00Z</dcterms:created>
  <dc:creator>雯 张</dc:creator>
  <cp:lastModifiedBy>A尚铭  律师助理  小杨18875176001</cp:lastModifiedBy>
  <dcterms:modified xsi:type="dcterms:W3CDTF">2019-09-25T08:41:03Z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